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1475" w14:textId="572DDF7E" w:rsidR="006D4877" w:rsidRDefault="00CD64C6" w:rsidP="008E702E">
      <w:pPr>
        <w:spacing w:after="12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D64C6">
        <w:rPr>
          <w:rFonts w:ascii="Times New Roman" w:hAnsi="Times New Roman" w:cs="Times New Roman"/>
          <w:b/>
          <w:bCs/>
          <w:sz w:val="28"/>
          <w:szCs w:val="28"/>
        </w:rPr>
        <w:t xml:space="preserve"> szociális hozzájárulási adóról szóló 2018. évi LII. törvény (</w:t>
      </w:r>
      <w:proofErr w:type="spellStart"/>
      <w:r w:rsidRPr="00CD64C6">
        <w:rPr>
          <w:rFonts w:ascii="Times New Roman" w:hAnsi="Times New Roman" w:cs="Times New Roman"/>
          <w:b/>
          <w:bCs/>
          <w:sz w:val="28"/>
          <w:szCs w:val="28"/>
        </w:rPr>
        <w:t>Szocho</w:t>
      </w:r>
      <w:proofErr w:type="spellEnd"/>
      <w:r w:rsidRPr="00CD64C6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41647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D2F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64C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E702E">
        <w:rPr>
          <w:rFonts w:ascii="Times New Roman" w:hAnsi="Times New Roman" w:cs="Times New Roman"/>
          <w:b/>
          <w:bCs/>
          <w:sz w:val="28"/>
          <w:szCs w:val="28"/>
        </w:rPr>
        <w:t xml:space="preserve"> és a</w:t>
      </w:r>
      <w:r w:rsidR="008E702E" w:rsidRPr="008E702E">
        <w:rPr>
          <w:rFonts w:ascii="Times New Roman" w:hAnsi="Times New Roman" w:cs="Times New Roman"/>
          <w:b/>
          <w:bCs/>
          <w:sz w:val="28"/>
          <w:szCs w:val="28"/>
        </w:rPr>
        <w:t xml:space="preserve"> társadalombiztosítás ellátásaira jogosultakról, valamint ezen ellátások fedezetéről szóló</w:t>
      </w:r>
      <w:r w:rsidR="008E7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02E" w:rsidRPr="008E702E">
        <w:rPr>
          <w:rFonts w:ascii="Times New Roman" w:hAnsi="Times New Roman" w:cs="Times New Roman"/>
          <w:b/>
          <w:bCs/>
          <w:sz w:val="28"/>
          <w:szCs w:val="28"/>
        </w:rPr>
        <w:t>2019. évi CXXII. törvény</w:t>
      </w:r>
      <w:r w:rsidR="008E702E">
        <w:rPr>
          <w:rFonts w:ascii="Times New Roman" w:hAnsi="Times New Roman" w:cs="Times New Roman"/>
          <w:b/>
          <w:bCs/>
          <w:sz w:val="28"/>
          <w:szCs w:val="28"/>
        </w:rPr>
        <w:t xml:space="preserve"> (Tbj.)</w:t>
      </w:r>
      <w:r>
        <w:rPr>
          <w:rStyle w:val="Lbjegyzet-hivatkozs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4877" w:rsidRPr="00521E60">
        <w:rPr>
          <w:rFonts w:ascii="Times New Roman" w:hAnsi="Times New Roman" w:cs="Times New Roman"/>
          <w:b/>
          <w:bCs/>
          <w:sz w:val="28"/>
          <w:szCs w:val="28"/>
        </w:rPr>
        <w:t>duális képzéssel kapcsolatos módosítása</w:t>
      </w:r>
      <w:r w:rsidR="003D7E93" w:rsidRPr="007E7F56">
        <w:rPr>
          <w:rStyle w:val="Lbjegyzet-hivatkozs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"/>
      </w:r>
      <w:r w:rsidR="00974995" w:rsidRPr="007E7F56">
        <w:rPr>
          <w:rStyle w:val="Lbjegyzet-hivatkozs"/>
          <w:i/>
          <w:iCs/>
          <w:sz w:val="24"/>
          <w:szCs w:val="24"/>
        </w:rPr>
        <w:t xml:space="preserve"> </w:t>
      </w:r>
      <w:r w:rsidR="00534A10" w:rsidRPr="00521E60">
        <w:rPr>
          <w:rFonts w:ascii="Times New Roman" w:hAnsi="Times New Roman" w:cs="Times New Roman"/>
          <w:b/>
          <w:bCs/>
          <w:sz w:val="28"/>
          <w:szCs w:val="28"/>
        </w:rPr>
        <w:t>– 2023. jú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534A10" w:rsidRPr="00521E60">
        <w:rPr>
          <w:rFonts w:ascii="Times New Roman" w:hAnsi="Times New Roman" w:cs="Times New Roman"/>
          <w:b/>
          <w:bCs/>
          <w:sz w:val="28"/>
          <w:szCs w:val="28"/>
        </w:rPr>
        <w:t>ius</w:t>
      </w:r>
    </w:p>
    <w:p w14:paraId="72D3AAE6" w14:textId="77777777" w:rsidR="00521E60" w:rsidRPr="00521E60" w:rsidRDefault="00521E60" w:rsidP="00521E60">
      <w:pPr>
        <w:spacing w:after="12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9EE65" w14:textId="23F31750" w:rsidR="00CD64C6" w:rsidRPr="00185E30" w:rsidRDefault="008E702E" w:rsidP="008E702E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I. </w:t>
      </w:r>
      <w:r w:rsidR="00CD64C6" w:rsidRPr="00185E30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A légitársaságok hozzájárulásáról és egyes adótörvények módosításáról szóló</w:t>
      </w:r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CD64C6" w:rsidRPr="00185E30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2023. évi </w:t>
      </w:r>
      <w:r w:rsidR="0060266B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LIX.</w:t>
      </w:r>
      <w:r w:rsidR="00CD64C6" w:rsidRPr="00185E30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törvény</w:t>
      </w:r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1</w:t>
      </w:r>
      <w:r w:rsidR="00FA09F9" w:rsidRPr="00185E30">
        <w:rPr>
          <w:rFonts w:ascii="Times New Roman" w:eastAsia="Calibri" w:hAnsi="Times New Roman" w:cs="Times New Roman"/>
          <w:kern w:val="0"/>
          <w:sz w:val="24"/>
          <w:szCs w:val="24"/>
        </w:rPr>
        <w:t>29</w:t>
      </w:r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>-1</w:t>
      </w:r>
      <w:r w:rsidR="00FA09F9" w:rsidRPr="00185E30">
        <w:rPr>
          <w:rFonts w:ascii="Times New Roman" w:eastAsia="Calibri" w:hAnsi="Times New Roman" w:cs="Times New Roman"/>
          <w:kern w:val="0"/>
          <w:sz w:val="24"/>
          <w:szCs w:val="24"/>
        </w:rPr>
        <w:t>30</w:t>
      </w:r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>. §-</w:t>
      </w:r>
      <w:proofErr w:type="spellStart"/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>ai</w:t>
      </w:r>
      <w:proofErr w:type="spellEnd"/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</w:t>
      </w:r>
      <w:r w:rsidR="00DD2FC1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szakképzésről szóló törvény (</w:t>
      </w:r>
      <w:proofErr w:type="spellStart"/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>Szkt</w:t>
      </w:r>
      <w:proofErr w:type="spellEnd"/>
      <w:r w:rsidR="00DD2FC1" w:rsidRPr="00185E30"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="00DD2FC1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június elején kihirdetett </w:t>
      </w:r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>módosításához kapcsolódva módosítják a</w:t>
      </w:r>
      <w:r w:rsidR="00CD64C6" w:rsidRPr="00185E30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>Szocho</w:t>
      </w:r>
      <w:proofErr w:type="spellEnd"/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tv. </w:t>
      </w:r>
      <w:r w:rsidR="00DD2FC1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17/A. §-át a </w:t>
      </w:r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>duális képz</w:t>
      </w:r>
      <w:r w:rsidR="00DD2FC1" w:rsidRPr="00185E30">
        <w:rPr>
          <w:rFonts w:ascii="Times New Roman" w:eastAsia="Calibri" w:hAnsi="Times New Roman" w:cs="Times New Roman"/>
          <w:kern w:val="0"/>
          <w:sz w:val="24"/>
          <w:szCs w:val="24"/>
        </w:rPr>
        <w:t>és adókedvezményére vonatkozóan</w:t>
      </w:r>
      <w:r w:rsidR="00CD64C6" w:rsidRPr="00185E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</w:p>
    <w:p w14:paraId="7E8D8805" w14:textId="77777777" w:rsidR="00CD64C6" w:rsidRPr="00CD64C6" w:rsidRDefault="00CD64C6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0FB88C8" w14:textId="37C2D419" w:rsidR="00CD64C6" w:rsidRPr="00CD64C6" w:rsidRDefault="00CD64C6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D64C6">
        <w:rPr>
          <w:rFonts w:ascii="Times New Roman" w:eastAsia="Calibri" w:hAnsi="Times New Roman" w:cs="Times New Roman"/>
          <w:kern w:val="0"/>
          <w:sz w:val="24"/>
          <w:szCs w:val="24"/>
        </w:rPr>
        <w:t xml:space="preserve">A duális képzés finanszírozását érintő tervezett rendelkezések összefoglalva: </w:t>
      </w:r>
    </w:p>
    <w:p w14:paraId="7CBB56AA" w14:textId="5A25A2DB" w:rsidR="00CD64C6" w:rsidRPr="00CD64C6" w:rsidRDefault="00DD2FC1" w:rsidP="00CD64C6">
      <w:pPr>
        <w:numPr>
          <w:ilvl w:val="0"/>
          <w:numId w:val="45"/>
        </w:numPr>
        <w:spacing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 </w:t>
      </w:r>
      <w:proofErr w:type="spellStart"/>
      <w:r w:rsidR="00CD64C6" w:rsidRPr="00CD6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szocho</w:t>
      </w:r>
      <w:proofErr w:type="spellEnd"/>
      <w:r w:rsidR="00CD64C6" w:rsidRPr="00CD6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kedvezmény</w:t>
      </w:r>
      <w:r w:rsidR="00CD64C6"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(arányosított önköltség egy munkanapra vetített mértéke) </w:t>
      </w:r>
      <w:r w:rsidR="00CD64C6" w:rsidRPr="00CD6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 duális képzőhelyen folytatott </w:t>
      </w:r>
      <w:r w:rsidR="00CD64C6" w:rsidRPr="004E2E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</w:rPr>
        <w:t>szakirányú oktatással érintett napokon</w:t>
      </w:r>
      <w:r w:rsidR="00CD64C6" w:rsidRPr="00CD6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a képzőhelyen töltött idő arányában</w:t>
      </w:r>
      <w:r w:rsidR="00CD64C6"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vehető igénybe, </w:t>
      </w:r>
      <w:proofErr w:type="gramStart"/>
      <w:r w:rsidR="00CD64C6"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>8</w:t>
      </w:r>
      <w:proofErr w:type="gramEnd"/>
      <w:r w:rsidR="00CD64C6"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illetve 7 óra napi munkaidőhöz arányosítva;</w:t>
      </w:r>
    </w:p>
    <w:p w14:paraId="39F8BB42" w14:textId="51CDBD11" w:rsidR="00CD64C6" w:rsidRPr="00CD64C6" w:rsidRDefault="00CD64C6" w:rsidP="00CD64C6">
      <w:pPr>
        <w:numPr>
          <w:ilvl w:val="0"/>
          <w:numId w:val="45"/>
        </w:numPr>
        <w:spacing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ehhez kapcsolódóan </w:t>
      </w:r>
      <w:r w:rsidRPr="00CD6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megszűnik a felnőttképzési jogviszonyban </w:t>
      </w:r>
      <w:r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>(nem saját munkavállaló képzése esetén)</w:t>
      </w:r>
      <w:r w:rsidRPr="00CD6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az </w:t>
      </w:r>
      <w:r w:rsidR="00DD2F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ún. </w:t>
      </w:r>
      <w:r w:rsidRPr="00CD6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50%-os szabály</w:t>
      </w:r>
      <w:r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hiszen ott is az óraszám arányában jogosult a </w:t>
      </w:r>
      <w:r w:rsidR="00DD2FC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duális </w:t>
      </w:r>
      <w:r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>képzőhely az adókedvezményre;</w:t>
      </w:r>
    </w:p>
    <w:p w14:paraId="1634A46D" w14:textId="707AED2B" w:rsidR="00CD64C6" w:rsidRPr="00CD64C6" w:rsidRDefault="00DD2FC1" w:rsidP="00CD64C6">
      <w:pPr>
        <w:numPr>
          <w:ilvl w:val="0"/>
          <w:numId w:val="45"/>
        </w:numPr>
        <w:spacing w:after="0" w:line="300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a módosítás </w:t>
      </w:r>
      <w:r w:rsidR="00CD64C6" w:rsidRPr="00185E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</w:rPr>
        <w:t>2023. augusztus 1-jétől</w:t>
      </w:r>
      <w:r w:rsidR="00CD64C6" w:rsidRPr="00CD6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lép hatályba</w:t>
      </w:r>
      <w:r w:rsidR="00CD64C6" w:rsidRPr="00CD64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</w:p>
    <w:p w14:paraId="7C94AE14" w14:textId="77777777" w:rsidR="00CD64C6" w:rsidRPr="00CD64C6" w:rsidRDefault="00CD64C6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7ED64AB" w14:textId="0D78489F" w:rsidR="00021EA6" w:rsidRDefault="00E4195B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Bár </w:t>
      </w:r>
      <w:r w:rsidRPr="00021EA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az adókedvezmény összege </w:t>
      </w:r>
      <w:r w:rsidR="00DD2FC1" w:rsidRPr="00021EA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formálisan </w:t>
      </w:r>
      <w:r w:rsidRPr="00021EA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egy naponta arányosított szorzatösszeg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Pr="00E4195B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valójában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matematikailag arról van szó, hogy 18 év alattiak és felettiek esetén</w:t>
      </w:r>
      <w:r w:rsidR="00021EA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külön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valamint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szakmánként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és tanulói jogviszony esetén évfolyamonként </w:t>
      </w:r>
      <w:r w:rsidRPr="00021EA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meghatározható </w:t>
      </w:r>
      <w:r w:rsidR="00021EA6" w:rsidRPr="00021EA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az egy munkaórára jutó adókedvezmény összege</w:t>
      </w:r>
      <w:r w:rsidR="00021EA6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így a duális képzőhelyen töltött képzési óraszámból </w:t>
      </w:r>
      <w:r w:rsidR="0060266B">
        <w:rPr>
          <w:rFonts w:ascii="Times New Roman" w:eastAsia="Calibri" w:hAnsi="Times New Roman" w:cs="Times New Roman"/>
          <w:kern w:val="0"/>
          <w:sz w:val="24"/>
          <w:szCs w:val="24"/>
        </w:rPr>
        <w:t xml:space="preserve">is </w:t>
      </w:r>
      <w:r w:rsidR="00021EA6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pontosan számolható az adókedvezmény. </w:t>
      </w:r>
    </w:p>
    <w:p w14:paraId="6B91CD1B" w14:textId="77777777" w:rsidR="00021EA6" w:rsidRDefault="00021EA6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2D42D1F" w14:textId="636ABF11" w:rsidR="00021EA6" w:rsidRPr="004E585C" w:rsidRDefault="00021EA6" w:rsidP="00CD64C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Az adókedvezmény igénybe vehető: </w:t>
      </w:r>
    </w:p>
    <w:p w14:paraId="17AACF7B" w14:textId="177282DC" w:rsidR="00021EA6" w:rsidRDefault="00021EA6" w:rsidP="00021EA6">
      <w:pPr>
        <w:pStyle w:val="Listaszerbekezds"/>
        <w:numPr>
          <w:ilvl w:val="0"/>
          <w:numId w:val="45"/>
        </w:num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minden munkaórára, amikor a szakmát tanuló </w:t>
      </w:r>
      <w:r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ténylegesen a duális képzőhelyen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van,</w:t>
      </w:r>
    </w:p>
    <w:p w14:paraId="375B3929" w14:textId="53EE6FA0" w:rsidR="00021EA6" w:rsidRDefault="00021EA6" w:rsidP="00021EA6">
      <w:pPr>
        <w:pStyle w:val="Listaszerbekezds"/>
        <w:numPr>
          <w:ilvl w:val="0"/>
          <w:numId w:val="45"/>
        </w:num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betegszabadság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azon napjain, amikor a duális képzőhelyen lenne</w:t>
      </w:r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>, azaz a beosztás szerinti napokon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(annyi munkaórára, amennyit ott töltene),</w:t>
      </w:r>
    </w:p>
    <w:p w14:paraId="1157FFAC" w14:textId="2EB7DF10" w:rsidR="00021EA6" w:rsidRDefault="00021EA6" w:rsidP="00021EA6">
      <w:pPr>
        <w:pStyle w:val="Listaszerbekezds"/>
        <w:numPr>
          <w:ilvl w:val="0"/>
          <w:numId w:val="45"/>
        </w:num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szabadság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idején a szakképzési munkaszerződés szerinti napi munkaidőre.</w:t>
      </w:r>
    </w:p>
    <w:p w14:paraId="1AC5AAA7" w14:textId="77777777" w:rsidR="00AE25F6" w:rsidRDefault="00AE25F6" w:rsidP="00AE25F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1372081" w14:textId="659C7718" w:rsidR="00AE25F6" w:rsidRPr="00416470" w:rsidRDefault="00416470" w:rsidP="00AE25F6">
      <w:pPr>
        <w:spacing w:before="24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munkaórára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önköltség*szakmaszorzó*évfolyamszorzó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munkanapok száma a naptári évben*napi maximális munkaidő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 xml:space="preserve"> </m:t>
          </m:r>
        </m:oMath>
      </m:oMathPara>
    </w:p>
    <w:p w14:paraId="0292D785" w14:textId="77777777" w:rsidR="00175465" w:rsidRDefault="00175465" w:rsidP="00021EA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14:paraId="4415E364" w14:textId="1E42C52B" w:rsidR="00021EA6" w:rsidRPr="004E585C" w:rsidRDefault="00021EA6" w:rsidP="00021EA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Az adókedvezmény nem vehető igénybe:</w:t>
      </w:r>
    </w:p>
    <w:p w14:paraId="4EED32A8" w14:textId="6B137125" w:rsidR="00021EA6" w:rsidRDefault="00021EA6" w:rsidP="00021EA6">
      <w:pPr>
        <w:pStyle w:val="Listaszerbekezds"/>
        <w:numPr>
          <w:ilvl w:val="0"/>
          <w:numId w:val="45"/>
        </w:num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amikor a szakmát tanuló </w:t>
      </w:r>
      <w:r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munkabérre vagy távolléti díjra nem jogosult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(praktikusan az igazolatlan hiányzás, esetleg fizetés nélküli szabadság esetei),</w:t>
      </w:r>
    </w:p>
    <w:p w14:paraId="69DF0A2C" w14:textId="441F00E8" w:rsidR="00021EA6" w:rsidRPr="00021EA6" w:rsidRDefault="00021EA6" w:rsidP="00021EA6">
      <w:pPr>
        <w:pStyle w:val="Listaszerbekezds"/>
        <w:numPr>
          <w:ilvl w:val="0"/>
          <w:numId w:val="45"/>
        </w:num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amikor a szakmát tanuló </w:t>
      </w:r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az </w:t>
      </w:r>
      <w:proofErr w:type="spellStart"/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>Szkt</w:t>
      </w:r>
      <w:proofErr w:type="spellEnd"/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>. 84. §-</w:t>
      </w:r>
      <w:proofErr w:type="spellStart"/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>ának</w:t>
      </w:r>
      <w:proofErr w:type="spellEnd"/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(6) bekezdése szerint </w:t>
      </w:r>
      <w:r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mentesül a rendelkezésre állási </w:t>
      </w:r>
      <w:r w:rsidR="00AE25F6"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é</w:t>
      </w:r>
      <w:r w:rsidRPr="004E585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 munkavégzési kötelezettség alól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(azok az esetek, amikor távolléti díjra jogosult,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Szkt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84. § (6) és ez alapján az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Szkr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>. 252/B. §</w:t>
      </w:r>
      <w:r w:rsidR="00AE25F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szerint: iskolai oktatási napok, tanulmányi verseny, iskolai rendezvény, vizsganapok, valamint a </w:t>
      </w:r>
      <w:r w:rsidR="00AE25F6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M</w:t>
      </w:r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>unka Törvénykönyve</w:t>
      </w:r>
      <w:r w:rsidR="00AE25F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55. §</w:t>
      </w:r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>-a</w:t>
      </w:r>
      <w:r w:rsidR="00AE25F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szerinti munkajogi mentesülés</w:t>
      </w:r>
      <w:r w:rsidR="00DD2F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esetei a keresőképtelenség kivételével</w:t>
      </w:r>
      <w:r w:rsidR="00AE25F6">
        <w:rPr>
          <w:rFonts w:ascii="Times New Roman" w:eastAsia="Calibri" w:hAnsi="Times New Roman" w:cs="Times New Roman"/>
          <w:kern w:val="0"/>
          <w:sz w:val="24"/>
          <w:szCs w:val="24"/>
        </w:rPr>
        <w:t>).</w:t>
      </w:r>
    </w:p>
    <w:p w14:paraId="29369D11" w14:textId="7472A370" w:rsidR="00E4195B" w:rsidRDefault="00E4195B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239D061" w14:textId="564431B5" w:rsidR="008E702E" w:rsidRPr="008E702E" w:rsidRDefault="008E702E" w:rsidP="008E702E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E702E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II. A légitársaságok hozzájárulásáról és egyes adótörvények módosításáról szóló 2023. évi </w:t>
      </w:r>
      <w:r w:rsidR="0060266B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LIX.</w:t>
      </w:r>
      <w:r w:rsidRPr="008E702E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törvény </w:t>
      </w:r>
      <w:r w:rsidRPr="008E702E">
        <w:rPr>
          <w:rFonts w:ascii="Times New Roman" w:eastAsia="Calibri" w:hAnsi="Times New Roman" w:cs="Times New Roman"/>
          <w:kern w:val="0"/>
          <w:sz w:val="24"/>
          <w:szCs w:val="24"/>
        </w:rPr>
        <w:t>13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1</w:t>
      </w:r>
      <w:r w:rsidRPr="008E702E">
        <w:rPr>
          <w:rFonts w:ascii="Times New Roman" w:eastAsia="Calibri" w:hAnsi="Times New Roman" w:cs="Times New Roman"/>
          <w:kern w:val="0"/>
          <w:sz w:val="24"/>
          <w:szCs w:val="24"/>
        </w:rPr>
        <w:t>. §-a módosítj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a</w:t>
      </w:r>
      <w:r w:rsidRPr="008E70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Tbj</w:t>
      </w:r>
      <w:r w:rsidRPr="008E70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27. § (3) bekezdés </w:t>
      </w:r>
      <w:r w:rsidRPr="008E702E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b)</w:t>
      </w:r>
      <w:r w:rsidRPr="008E70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pontj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át, ennek következtében 2023. augusztus 1-jétől </w:t>
      </w:r>
      <w:r w:rsidRPr="00185E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a </w:t>
      </w:r>
      <w:r w:rsidRPr="00185E3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felnőttképzési jogviszonyban</w:t>
      </w:r>
      <w:r w:rsidRPr="00185E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, ingyenesen szakmát tanuló</w:t>
      </w:r>
      <w:r w:rsidRPr="008E70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60266B">
        <w:rPr>
          <w:rFonts w:ascii="Times New Roman" w:eastAsia="Calibri" w:hAnsi="Times New Roman" w:cs="Times New Roman"/>
          <w:kern w:val="0"/>
          <w:sz w:val="24"/>
          <w:szCs w:val="24"/>
        </w:rPr>
        <w:t xml:space="preserve">képzésben részt vevő személy </w:t>
      </w:r>
      <w:r w:rsidRPr="00185E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esetén sem kell alkalmazni a </w:t>
      </w:r>
      <w:r w:rsidRPr="00185E30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járulékfizetési alsó határra</w:t>
      </w:r>
      <w:r w:rsidRPr="00185E30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vonatkozó rendelkezést</w:t>
      </w:r>
      <w:r w:rsidRPr="008E702E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</w:p>
    <w:p w14:paraId="21A381EC" w14:textId="77777777" w:rsidR="008E702E" w:rsidRDefault="008E702E">
      <w:pPr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br w:type="page"/>
      </w:r>
    </w:p>
    <w:p w14:paraId="19A714A6" w14:textId="144C286D" w:rsidR="00466D01" w:rsidRPr="006B6996" w:rsidRDefault="00466D01" w:rsidP="00CD64C6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</w:pPr>
      <w:r w:rsidRPr="006B6996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lastRenderedPageBreak/>
        <w:t>Példá</w:t>
      </w:r>
      <w:r w:rsidR="00DD197F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>k</w:t>
      </w:r>
      <w:r w:rsidR="00017CE6">
        <w:rPr>
          <w:rStyle w:val="Lbjegyzet-hivatkozs"/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footnoteReference w:id="2"/>
      </w:r>
      <w:r w:rsidR="006B6996" w:rsidRPr="006B6996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>:</w:t>
      </w:r>
    </w:p>
    <w:p w14:paraId="75347E8A" w14:textId="6083609C" w:rsidR="006B6996" w:rsidRDefault="00DD197F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1.</w:t>
      </w:r>
      <w:r w:rsidR="00175465"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példa: </w:t>
      </w:r>
      <w:r w:rsidR="006B6996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Ács szakma tanulói jogviszonyban</w:t>
      </w:r>
      <w:r w:rsidR="006B6996" w:rsidRPr="008B5E38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, </w:t>
      </w:r>
      <w:r w:rsidR="006B6996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3 éves</w:t>
      </w:r>
      <w:r w:rsidR="006B6996" w:rsidRPr="008B5E38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 w:rsidR="006B69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szakmai oktatásban. </w:t>
      </w:r>
      <w:r w:rsidR="00017CE6">
        <w:rPr>
          <w:rFonts w:ascii="Times New Roman" w:eastAsia="Calibri" w:hAnsi="Times New Roman" w:cs="Times New Roman"/>
          <w:kern w:val="0"/>
          <w:sz w:val="24"/>
          <w:szCs w:val="24"/>
        </w:rPr>
        <w:t>Ha</w:t>
      </w:r>
      <w:r w:rsidR="00017CE6" w:rsidRPr="006B69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017CE6" w:rsidRPr="004A2B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a tanuló pl. a 11. évfolyamon november 12-én betölti a 18. életévét, abban az esetben nem befolyásolja az elszámolható adókedvezményt, ha innentől minden munkanapján 8 órát dolgozik a duális képzőhelyen </w:t>
      </w:r>
      <w:r w:rsidR="00017CE6" w:rsidRPr="004A2BE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(a képzési program ezt tegye lehetővé!).</w:t>
      </w:r>
      <w:r w:rsidR="00017CE6" w:rsidRPr="004A2BE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6B69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Ha az évközi </w:t>
      </w:r>
      <w:r w:rsidR="006B6996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szakirányú oktatás 70%-át vállalja a duális képzőhely</w:t>
      </w:r>
      <w:r w:rsidR="006B69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akkor </w:t>
      </w:r>
      <w:r w:rsidR="006B6996"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 képzé</w:t>
      </w:r>
      <w:r w:rsidR="00017C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</w:t>
      </w:r>
      <w:r w:rsidR="006B6996"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i program </w:t>
      </w:r>
      <w:r w:rsidR="00017C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alapján a tanuló </w:t>
      </w:r>
      <w:r w:rsidR="006B6996"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duális képzőhelyi óraszámai</w:t>
      </w:r>
      <w:r w:rsidR="006B69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következőképpen alakulnak</w:t>
      </w:r>
      <w:r w:rsidR="00F97FB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példa szerinti esetben</w:t>
      </w:r>
      <w:r w:rsidR="0037443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(PTT óraszámai </w:t>
      </w:r>
      <w:r w:rsidR="004A2BE1">
        <w:rPr>
          <w:rFonts w:ascii="Times New Roman" w:eastAsia="Calibri" w:hAnsi="Times New Roman" w:cs="Times New Roman"/>
          <w:kern w:val="0"/>
          <w:sz w:val="24"/>
          <w:szCs w:val="24"/>
        </w:rPr>
        <w:t>alapján heti 2 duális képzőhelyen töltött</w:t>
      </w:r>
      <w:r w:rsidR="00017CE6">
        <w:rPr>
          <w:rFonts w:ascii="Times New Roman" w:eastAsia="Calibri" w:hAnsi="Times New Roman" w:cs="Times New Roman"/>
          <w:kern w:val="0"/>
          <w:sz w:val="24"/>
          <w:szCs w:val="24"/>
        </w:rPr>
        <w:t>, teljes munka</w:t>
      </w:r>
      <w:r w:rsidR="004A2BE1">
        <w:rPr>
          <w:rFonts w:ascii="Times New Roman" w:eastAsia="Calibri" w:hAnsi="Times New Roman" w:cs="Times New Roman"/>
          <w:kern w:val="0"/>
          <w:sz w:val="24"/>
          <w:szCs w:val="24"/>
        </w:rPr>
        <w:t>nappal</w:t>
      </w:r>
      <w:r w:rsidR="00374439"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  <w:r w:rsidR="006B69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:  </w:t>
      </w:r>
    </w:p>
    <w:p w14:paraId="0E7FE0A9" w14:textId="18E965EF" w:rsidR="006B6996" w:rsidRPr="008B5E38" w:rsidRDefault="006B6996" w:rsidP="006B6996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10. évfolyamon </w:t>
      </w:r>
      <w:r w:rsidR="00017CE6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644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óra</w:t>
      </w:r>
    </w:p>
    <w:p w14:paraId="046B6F71" w14:textId="053EA0BB" w:rsidR="006B6996" w:rsidRPr="008B5E38" w:rsidRDefault="006B6996" w:rsidP="006B6996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11. évfolyamon 47</w:t>
      </w:r>
      <w:r w:rsidR="00F97FB0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8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óra</w:t>
      </w:r>
    </w:p>
    <w:p w14:paraId="1FAEAF3E" w14:textId="522B0B2A" w:rsidR="00E8766B" w:rsidRDefault="006B6996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 szakképzési munkaszerződést a teljes két évfolyamra kötik. </w:t>
      </w:r>
      <w:r w:rsidR="00E8766B">
        <w:rPr>
          <w:rFonts w:ascii="Times New Roman" w:eastAsia="Calibri" w:hAnsi="Times New Roman" w:cs="Times New Roman"/>
          <w:kern w:val="0"/>
          <w:sz w:val="24"/>
          <w:szCs w:val="24"/>
        </w:rPr>
        <w:t>Munkanapok száma 2023-ban és 2024-ben egyaránt 251, 2025-ben 25</w:t>
      </w:r>
      <w:r w:rsidR="004A2BE1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 w:rsidR="00E8766B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596BECC7" w14:textId="77777777" w:rsidR="006B6996" w:rsidRDefault="006B6996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9D91753" w14:textId="1F01EE2F" w:rsidR="006B6996" w:rsidRPr="00DD197F" w:rsidRDefault="006B6996" w:rsidP="006B699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DD197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10. évfolyamon</w:t>
      </w:r>
      <w:r w:rsidR="00E8766B" w:rsidRPr="00DD197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(2023/2024)</w:t>
      </w:r>
      <w:r w:rsidRPr="00DD197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: </w:t>
      </w:r>
    </w:p>
    <w:p w14:paraId="476B709D" w14:textId="77777777" w:rsidR="00E8766B" w:rsidRDefault="00E8766B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AFA40B3" w14:textId="4696274A" w:rsidR="00E8766B" w:rsidRDefault="00E8766B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10. évfolyamra </w:t>
      </w:r>
      <w:r w:rsid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(12 hónapra)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elszámolható </w:t>
      </w:r>
      <w:proofErr w:type="spellStart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szocho</w:t>
      </w:r>
      <w:proofErr w:type="spellEnd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kedvezmény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: </w:t>
      </w:r>
      <w:r w:rsidR="00017C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1 971 528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3AC60DC3" w14:textId="77777777" w:rsidR="00692213" w:rsidRDefault="00692213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3950777" w14:textId="6805FC3F" w:rsidR="00692213" w:rsidRPr="00175465" w:rsidRDefault="00692213" w:rsidP="006B699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11. évfolyamon (2024/2025):</w:t>
      </w:r>
    </w:p>
    <w:p w14:paraId="62F0A60C" w14:textId="186D5E90" w:rsidR="004B3301" w:rsidRDefault="004B3301" w:rsidP="00692213">
      <w:pPr>
        <w:spacing w:before="24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11. évfolyamra</w:t>
      </w:r>
      <w:r w:rsid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(8 hónapra)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elszámolható </w:t>
      </w:r>
      <w:proofErr w:type="spellStart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szocho</w:t>
      </w:r>
      <w:proofErr w:type="spellEnd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kedvezmény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összesen: </w:t>
      </w:r>
      <w:r w:rsidR="00017C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755 926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2AD26570" w14:textId="2745EEDE" w:rsidR="004B3301" w:rsidRPr="004B3301" w:rsidRDefault="004B3301" w:rsidP="00692213">
      <w:pPr>
        <w:spacing w:before="24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Sikerdíj</w:t>
      </w:r>
      <w:r w:rsidR="00BB2DD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BB2DDE" w:rsidRPr="00BB2DDE">
        <w:rPr>
          <w:rFonts w:ascii="Times New Roman" w:eastAsia="Calibri" w:hAnsi="Times New Roman" w:cs="Times New Roman"/>
          <w:kern w:val="0"/>
          <w:sz w:val="24"/>
          <w:szCs w:val="24"/>
        </w:rPr>
        <w:t>(</w:t>
      </w:r>
      <w:r w:rsidR="00DD197F">
        <w:rPr>
          <w:rFonts w:ascii="Times New Roman" w:eastAsia="Calibri" w:hAnsi="Times New Roman" w:cs="Times New Roman"/>
          <w:kern w:val="0"/>
          <w:sz w:val="24"/>
          <w:szCs w:val="24"/>
        </w:rPr>
        <w:t xml:space="preserve">sikeres szakmai vizsga esetén </w:t>
      </w:r>
      <w:r w:rsidR="00BB2DDE" w:rsidRPr="00BB2DDE">
        <w:rPr>
          <w:rFonts w:ascii="Times New Roman" w:eastAsia="Calibri" w:hAnsi="Times New Roman" w:cs="Times New Roman"/>
          <w:kern w:val="0"/>
          <w:sz w:val="24"/>
          <w:szCs w:val="24"/>
        </w:rPr>
        <w:t>az igénybe vett adókedvezmény 20%-a):</w:t>
      </w:r>
      <w:r w:rsidR="00BB2DD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017C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545 491</w:t>
      </w:r>
      <w:r w:rsidR="00BB2DD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4808FCC2" w14:textId="44A33CBB" w:rsidR="00692213" w:rsidRPr="008B5E38" w:rsidRDefault="00175465" w:rsidP="006B699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Összesen a teljes szakirányú oktatásra</w:t>
      </w:r>
      <w:r w:rsid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 (20 hónapra)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: </w:t>
      </w:r>
      <w:r w:rsidR="00017CE6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3 272 945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 Ft</w:t>
      </w:r>
    </w:p>
    <w:p w14:paraId="58D1A2E3" w14:textId="2AE856C1" w:rsidR="00175465" w:rsidRDefault="0044336A" w:rsidP="00017CE6">
      <w:pPr>
        <w:spacing w:before="240" w:after="1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___________________________________________________________________________</w:t>
      </w:r>
    </w:p>
    <w:p w14:paraId="2961D337" w14:textId="7D2F40AE" w:rsidR="001D45C5" w:rsidRDefault="00DD197F" w:rsidP="00017CE6">
      <w:pPr>
        <w:spacing w:before="120" w:after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2.</w:t>
      </w:r>
      <w:r w:rsidR="008B5E38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példa:</w:t>
      </w: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Automatikai technikus szakma felnőttképzési jogviszonyban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kizárólag szakmai vizsgára felkészítő képzésben. </w:t>
      </w:r>
      <w:r w:rsidR="00175465">
        <w:rPr>
          <w:rFonts w:ascii="Times New Roman" w:eastAsia="Calibri" w:hAnsi="Times New Roman" w:cs="Times New Roman"/>
          <w:kern w:val="0"/>
          <w:sz w:val="24"/>
          <w:szCs w:val="24"/>
        </w:rPr>
        <w:t xml:space="preserve">Az </w:t>
      </w:r>
      <w:proofErr w:type="spellStart"/>
      <w:r w:rsidR="00175465">
        <w:rPr>
          <w:rFonts w:ascii="Times New Roman" w:eastAsia="Calibri" w:hAnsi="Times New Roman" w:cs="Times New Roman"/>
          <w:kern w:val="0"/>
          <w:sz w:val="24"/>
          <w:szCs w:val="24"/>
        </w:rPr>
        <w:t>Szkt</w:t>
      </w:r>
      <w:proofErr w:type="spellEnd"/>
      <w:r w:rsidR="00175465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53. § 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(4)</w:t>
      </w:r>
      <w:r w:rsid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bekezdése szerint a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felnőttképzési jogviszony keretében szervezett szakmai oktatásban</w:t>
      </w:r>
      <w:r w:rsid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szakmai oktatás </w:t>
      </w:r>
      <w:r w:rsidR="00175465" w:rsidRPr="001754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>időtartama legfeljebb a negyedére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</w:t>
      </w:r>
      <w:r w:rsidR="00175465" w:rsidRPr="001754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>kötelező foglalkozások száma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legfeljebb a tanulói jogviszonyban szervezett szakmai oktatás kötelező foglalkozásai számának</w:t>
      </w:r>
      <w:r w:rsidR="00175465" w:rsidRPr="001754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 negyven százalékáig</w:t>
      </w:r>
      <w:r w:rsidR="00175465" w:rsidRPr="001D45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r w:rsidR="00175465" w:rsidRPr="001754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>csökkenthető</w:t>
      </w:r>
      <w:r w:rsid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</w:p>
    <w:p w14:paraId="2A8165D5" w14:textId="4B0B8723" w:rsidR="004F53D3" w:rsidRPr="004F53D3" w:rsidRDefault="001D45C5" w:rsidP="001D45C5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Programtanterv szerint a két évfolyamos szakmai oktatásban </w:t>
      </w:r>
      <w:r w:rsidRPr="008B5E3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 szakirányú oktatás óraszáma</w:t>
      </w:r>
      <w:r w:rsidRPr="008B5E3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összesen 1590 óra, ennek </w:t>
      </w:r>
      <w:r w:rsidRPr="008B5E3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40%-a 636 óra</w:t>
      </w:r>
      <w:r w:rsidR="00017C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017CE6" w:rsidRPr="00017CE6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(ami heti 29 órás részmunkaidőt jelent, a munkabér arányosítható)</w:t>
      </w:r>
      <w:r w:rsidR="00D3185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,</w:t>
      </w:r>
      <w:r w:rsidRPr="00307F2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4F53D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és bár a </w:t>
      </w:r>
      <w:r w:rsidR="00307F2D" w:rsidRPr="00307F2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két tanév (20 hónap) negyede</w:t>
      </w:r>
      <w:r w:rsidR="00307F2D" w:rsidRPr="00D3185E">
        <w:rPr>
          <w:rFonts w:ascii="Times New Roman" w:eastAsia="Calibri" w:hAnsi="Times New Roman" w:cs="Times New Roman"/>
          <w:kern w:val="0"/>
          <w:sz w:val="24"/>
          <w:szCs w:val="24"/>
        </w:rPr>
        <w:t>, azaz 5</w:t>
      </w:r>
      <w:r w:rsidRPr="00D3185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hónap alatt</w:t>
      </w:r>
      <w:r w:rsidR="00307F2D" w:rsidRPr="00D3185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megszervezhető</w:t>
      </w:r>
      <w:r w:rsidR="0044336A" w:rsidRPr="00D3185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lenne</w:t>
      </w:r>
      <w:r w:rsidR="004F53D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teljes szakmai oktatás, ágazati alapvizsgával együtt</w:t>
      </w:r>
      <w:r w:rsidR="0044336A" w:rsidRPr="00D3185E">
        <w:rPr>
          <w:rFonts w:ascii="Times New Roman" w:eastAsia="Calibri" w:hAnsi="Times New Roman" w:cs="Times New Roman"/>
          <w:kern w:val="0"/>
          <w:sz w:val="24"/>
          <w:szCs w:val="24"/>
        </w:rPr>
        <w:t>, de a sikerdíj és a szabadság kiadhatósága miatt</w:t>
      </w:r>
      <w:r w:rsidR="0044336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4F53D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úgy számolunk, hogy </w:t>
      </w:r>
      <w:r w:rsidR="0044336A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6 hónap </w:t>
      </w:r>
      <w:r w:rsidR="004F53D3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a szakirányú oktatás </w:t>
      </w:r>
      <w:r w:rsidR="00D3185E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időtartam</w:t>
      </w:r>
      <w:r w:rsidR="004F53D3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a</w:t>
      </w:r>
      <w:r w:rsidR="004F53D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4F53D3" w:rsidRPr="004F53D3">
        <w:rPr>
          <w:rFonts w:ascii="Times New Roman" w:eastAsia="Calibri" w:hAnsi="Times New Roman" w:cs="Times New Roman"/>
          <w:kern w:val="0"/>
          <w:sz w:val="24"/>
          <w:szCs w:val="24"/>
        </w:rPr>
        <w:t>(kb. 8 hónap lenne így a teljes szakmai oktatás hossza).</w:t>
      </w:r>
    </w:p>
    <w:p w14:paraId="5020C221" w14:textId="3768C809" w:rsidR="001D45C5" w:rsidRDefault="001D45C5" w:rsidP="00307F2D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Ha a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szakirányú oktatás 70%-át vállalja a duális képzőhely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akkor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a képzési program duális képzőhelyi óraszáma</w:t>
      </w:r>
      <w:r w:rsidR="00307F2D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4</w:t>
      </w:r>
      <w:r w:rsidR="00307F2D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45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óra</w:t>
      </w:r>
      <w:r w:rsidR="00307F2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</w:t>
      </w:r>
    </w:p>
    <w:p w14:paraId="0C3B404E" w14:textId="77777777" w:rsidR="00374439" w:rsidRDefault="00374439" w:rsidP="00307F2D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61FEEA9D" w14:textId="02BE28C1" w:rsidR="0044336A" w:rsidRDefault="0044336A" w:rsidP="0044336A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 teljes képzésre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(</w:t>
      </w:r>
      <w:r w:rsidR="00D3185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hónapra)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elszámolható </w:t>
      </w:r>
      <w:proofErr w:type="spellStart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szocho</w:t>
      </w:r>
      <w:proofErr w:type="spellEnd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kedvezmény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: </w:t>
      </w:r>
      <w:r w:rsidR="004F53D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962 195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146E55A7" w14:textId="0CE2796F" w:rsidR="004F53D3" w:rsidRPr="004B3301" w:rsidRDefault="004F53D3" w:rsidP="004F53D3">
      <w:pPr>
        <w:spacing w:before="24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Sikerdíj </w:t>
      </w:r>
      <w:r w:rsidRPr="00BB2DDE">
        <w:rPr>
          <w:rFonts w:ascii="Times New Roman" w:eastAsia="Calibri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sikeres szakmai vizsga esetén </w:t>
      </w:r>
      <w:r w:rsidRPr="00BB2DDE">
        <w:rPr>
          <w:rFonts w:ascii="Times New Roman" w:eastAsia="Calibri" w:hAnsi="Times New Roman" w:cs="Times New Roman"/>
          <w:kern w:val="0"/>
          <w:sz w:val="24"/>
          <w:szCs w:val="24"/>
        </w:rPr>
        <w:t>az igénybe vett adókedvezmény 20%-a):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192 439 Ft</w:t>
      </w:r>
    </w:p>
    <w:p w14:paraId="60AD58E6" w14:textId="2511FECB" w:rsidR="00DD197F" w:rsidRPr="006B6996" w:rsidRDefault="004F53D3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Összesen a teljes szakirányú oktatásra</w:t>
      </w:r>
      <w:r w:rsid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 (6 hónapra)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: 1 154 634 Ft</w:t>
      </w:r>
    </w:p>
    <w:sectPr w:rsidR="00DD197F" w:rsidRPr="006B6996" w:rsidSect="00521E60">
      <w:footerReference w:type="default" r:id="rId8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23B5" w14:textId="77777777" w:rsidR="00201715" w:rsidRDefault="00201715" w:rsidP="00F15D66">
      <w:pPr>
        <w:spacing w:after="0" w:line="240" w:lineRule="auto"/>
      </w:pPr>
      <w:r>
        <w:separator/>
      </w:r>
    </w:p>
  </w:endnote>
  <w:endnote w:type="continuationSeparator" w:id="0">
    <w:p w14:paraId="0A1830AC" w14:textId="77777777" w:rsidR="00201715" w:rsidRDefault="00201715" w:rsidP="00F1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686362"/>
      <w:docPartObj>
        <w:docPartGallery w:val="Page Numbers (Bottom of Page)"/>
        <w:docPartUnique/>
      </w:docPartObj>
    </w:sdtPr>
    <w:sdtEndPr/>
    <w:sdtContent>
      <w:p w14:paraId="14C183C3" w14:textId="19CA18AA" w:rsidR="00737B06" w:rsidRDefault="00737B0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CB">
          <w:rPr>
            <w:noProof/>
          </w:rPr>
          <w:t>3</w:t>
        </w:r>
        <w:r>
          <w:fldChar w:fldCharType="end"/>
        </w:r>
      </w:p>
    </w:sdtContent>
  </w:sdt>
  <w:p w14:paraId="1676E3BE" w14:textId="77777777" w:rsidR="00737B06" w:rsidRDefault="00737B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E0D3" w14:textId="77777777" w:rsidR="00201715" w:rsidRDefault="00201715" w:rsidP="00F15D66">
      <w:pPr>
        <w:spacing w:after="0" w:line="240" w:lineRule="auto"/>
      </w:pPr>
      <w:r>
        <w:separator/>
      </w:r>
    </w:p>
  </w:footnote>
  <w:footnote w:type="continuationSeparator" w:id="0">
    <w:p w14:paraId="6BB3ACFF" w14:textId="77777777" w:rsidR="00201715" w:rsidRDefault="00201715" w:rsidP="00F15D66">
      <w:pPr>
        <w:spacing w:after="0" w:line="240" w:lineRule="auto"/>
      </w:pPr>
      <w:r>
        <w:continuationSeparator/>
      </w:r>
    </w:p>
  </w:footnote>
  <w:footnote w:id="1">
    <w:p w14:paraId="78EFAB7C" w14:textId="039AA426" w:rsidR="003D7E93" w:rsidRPr="00D43B20" w:rsidRDefault="003D7E93">
      <w:pPr>
        <w:pStyle w:val="Lbjegyzetszveg"/>
        <w:rPr>
          <w:rFonts w:ascii="Times New Roman" w:hAnsi="Times New Roman" w:cs="Times New Roman"/>
        </w:rPr>
      </w:pPr>
      <w:r w:rsidRPr="00D43B20">
        <w:rPr>
          <w:rStyle w:val="Lbjegyzet-hivatkozs"/>
          <w:rFonts w:ascii="Times New Roman" w:hAnsi="Times New Roman" w:cs="Times New Roman"/>
        </w:rPr>
        <w:footnoteRef/>
      </w:r>
      <w:r w:rsidRPr="00D43B20">
        <w:rPr>
          <w:rFonts w:ascii="Times New Roman" w:hAnsi="Times New Roman" w:cs="Times New Roman"/>
        </w:rPr>
        <w:t xml:space="preserve"> Lásd: </w:t>
      </w:r>
      <w:r w:rsidR="00CD64C6" w:rsidRPr="00CD64C6">
        <w:rPr>
          <w:rFonts w:ascii="Times New Roman" w:hAnsi="Times New Roman" w:cs="Times New Roman"/>
        </w:rPr>
        <w:t xml:space="preserve">A légitársaságok hozzájárulásáról és egyes adótörvények módosításáról szóló 2023. évi </w:t>
      </w:r>
      <w:r w:rsidR="0060266B">
        <w:rPr>
          <w:rFonts w:ascii="Times New Roman" w:hAnsi="Times New Roman" w:cs="Times New Roman"/>
        </w:rPr>
        <w:t>LIX.</w:t>
      </w:r>
      <w:r w:rsidR="00CD64C6" w:rsidRPr="00CD64C6">
        <w:rPr>
          <w:rFonts w:ascii="Times New Roman" w:hAnsi="Times New Roman" w:cs="Times New Roman"/>
        </w:rPr>
        <w:t xml:space="preserve"> törvény</w:t>
      </w:r>
      <w:r w:rsidR="00D43B20">
        <w:rPr>
          <w:rFonts w:ascii="Times New Roman" w:hAnsi="Times New Roman" w:cs="Times New Roman"/>
        </w:rPr>
        <w:t>–</w:t>
      </w:r>
      <w:r w:rsidRPr="00D43B20">
        <w:rPr>
          <w:rFonts w:ascii="Times New Roman" w:hAnsi="Times New Roman" w:cs="Times New Roman"/>
        </w:rPr>
        <w:t xml:space="preserve"> Magyar Közlöny 2023. évi </w:t>
      </w:r>
      <w:r w:rsidR="0060266B">
        <w:rPr>
          <w:rFonts w:ascii="Times New Roman" w:hAnsi="Times New Roman" w:cs="Times New Roman"/>
        </w:rPr>
        <w:t>105.</w:t>
      </w:r>
      <w:r w:rsidRPr="00D43B20">
        <w:rPr>
          <w:rFonts w:ascii="Times New Roman" w:hAnsi="Times New Roman" w:cs="Times New Roman"/>
        </w:rPr>
        <w:t xml:space="preserve"> száma</w:t>
      </w:r>
      <w:r w:rsidR="00CD64C6">
        <w:rPr>
          <w:rFonts w:ascii="Times New Roman" w:hAnsi="Times New Roman" w:cs="Times New Roman"/>
        </w:rPr>
        <w:t xml:space="preserve"> (2023. július </w:t>
      </w:r>
      <w:r w:rsidR="0060266B">
        <w:rPr>
          <w:rFonts w:ascii="Times New Roman" w:hAnsi="Times New Roman" w:cs="Times New Roman"/>
        </w:rPr>
        <w:t>14.</w:t>
      </w:r>
      <w:r w:rsidR="00CD64C6">
        <w:rPr>
          <w:rFonts w:ascii="Times New Roman" w:hAnsi="Times New Roman" w:cs="Times New Roman"/>
        </w:rPr>
        <w:t>)</w:t>
      </w:r>
    </w:p>
  </w:footnote>
  <w:footnote w:id="2">
    <w:p w14:paraId="48B7A7DA" w14:textId="550FA2AF" w:rsidR="00017CE6" w:rsidRDefault="00017C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17CE6">
        <w:rPr>
          <w:rFonts w:ascii="Times New Roman" w:hAnsi="Times New Roman" w:cs="Times New Roman"/>
        </w:rPr>
        <w:t>részletes számítás és magyarázat a mellékletben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730"/>
    <w:multiLevelType w:val="multilevel"/>
    <w:tmpl w:val="56FEDB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D7B567D"/>
    <w:multiLevelType w:val="multilevel"/>
    <w:tmpl w:val="87C2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1C00D7"/>
    <w:multiLevelType w:val="hybridMultilevel"/>
    <w:tmpl w:val="66B82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649"/>
    <w:multiLevelType w:val="hybridMultilevel"/>
    <w:tmpl w:val="B8B21F2E"/>
    <w:lvl w:ilvl="0" w:tplc="98CC61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3A58"/>
    <w:multiLevelType w:val="hybridMultilevel"/>
    <w:tmpl w:val="77C66F40"/>
    <w:lvl w:ilvl="0" w:tplc="ADA4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17DA"/>
    <w:multiLevelType w:val="multilevel"/>
    <w:tmpl w:val="925E85FE"/>
    <w:lvl w:ilvl="0">
      <w:start w:val="1"/>
      <w:numFmt w:val="decimal"/>
      <w:pStyle w:val="Cmsor1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31402076"/>
    <w:multiLevelType w:val="multilevel"/>
    <w:tmpl w:val="26D64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EA74CF3"/>
    <w:multiLevelType w:val="hybridMultilevel"/>
    <w:tmpl w:val="70B69902"/>
    <w:lvl w:ilvl="0" w:tplc="D100A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96C"/>
    <w:multiLevelType w:val="multilevel"/>
    <w:tmpl w:val="D80851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B275FE1"/>
    <w:multiLevelType w:val="multilevel"/>
    <w:tmpl w:val="381E669C"/>
    <w:styleLink w:val="Stlus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6C04963"/>
    <w:multiLevelType w:val="multilevel"/>
    <w:tmpl w:val="87C2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9375FBD"/>
    <w:multiLevelType w:val="multilevel"/>
    <w:tmpl w:val="F0ACAA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59C35EED"/>
    <w:multiLevelType w:val="hybridMultilevel"/>
    <w:tmpl w:val="D36C71BE"/>
    <w:lvl w:ilvl="0" w:tplc="EA821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9114E"/>
    <w:multiLevelType w:val="hybridMultilevel"/>
    <w:tmpl w:val="791CABE2"/>
    <w:lvl w:ilvl="0" w:tplc="C01C7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719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8B1C2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3179D"/>
    <w:multiLevelType w:val="multilevel"/>
    <w:tmpl w:val="381E6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5662B1"/>
    <w:multiLevelType w:val="multilevel"/>
    <w:tmpl w:val="FA2E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B234F4"/>
    <w:multiLevelType w:val="multilevel"/>
    <w:tmpl w:val="381E669C"/>
    <w:numStyleLink w:val="Stlus1"/>
  </w:abstractNum>
  <w:abstractNum w:abstractNumId="19" w15:restartNumberingAfterBreak="0">
    <w:nsid w:val="7B8D26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2497587">
    <w:abstractNumId w:val="4"/>
  </w:num>
  <w:num w:numId="2" w16cid:durableId="748380277">
    <w:abstractNumId w:val="8"/>
  </w:num>
  <w:num w:numId="3" w16cid:durableId="1308243839">
    <w:abstractNumId w:val="11"/>
  </w:num>
  <w:num w:numId="4" w16cid:durableId="73555743">
    <w:abstractNumId w:val="10"/>
  </w:num>
  <w:num w:numId="5" w16cid:durableId="837502612">
    <w:abstractNumId w:val="6"/>
  </w:num>
  <w:num w:numId="6" w16cid:durableId="157891375">
    <w:abstractNumId w:val="1"/>
  </w:num>
  <w:num w:numId="7" w16cid:durableId="1010136837">
    <w:abstractNumId w:val="5"/>
  </w:num>
  <w:num w:numId="8" w16cid:durableId="428047713">
    <w:abstractNumId w:val="15"/>
  </w:num>
  <w:num w:numId="9" w16cid:durableId="1838962760">
    <w:abstractNumId w:val="17"/>
  </w:num>
  <w:num w:numId="10" w16cid:durableId="709771046">
    <w:abstractNumId w:val="19"/>
  </w:num>
  <w:num w:numId="11" w16cid:durableId="1614943704">
    <w:abstractNumId w:val="14"/>
  </w:num>
  <w:num w:numId="12" w16cid:durableId="1423649733">
    <w:abstractNumId w:val="5"/>
  </w:num>
  <w:num w:numId="13" w16cid:durableId="64494152">
    <w:abstractNumId w:val="2"/>
  </w:num>
  <w:num w:numId="14" w16cid:durableId="1808475479">
    <w:abstractNumId w:val="5"/>
  </w:num>
  <w:num w:numId="15" w16cid:durableId="388118336">
    <w:abstractNumId w:val="12"/>
  </w:num>
  <w:num w:numId="16" w16cid:durableId="205798498">
    <w:abstractNumId w:val="7"/>
  </w:num>
  <w:num w:numId="17" w16cid:durableId="1000162700">
    <w:abstractNumId w:val="5"/>
  </w:num>
  <w:num w:numId="18" w16cid:durableId="67445790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9623847">
    <w:abstractNumId w:val="5"/>
  </w:num>
  <w:num w:numId="20" w16cid:durableId="1843349485">
    <w:abstractNumId w:val="5"/>
  </w:num>
  <w:num w:numId="21" w16cid:durableId="1572618269">
    <w:abstractNumId w:val="5"/>
  </w:num>
  <w:num w:numId="22" w16cid:durableId="815803460">
    <w:abstractNumId w:val="5"/>
  </w:num>
  <w:num w:numId="23" w16cid:durableId="52776030">
    <w:abstractNumId w:val="5"/>
  </w:num>
  <w:num w:numId="24" w16cid:durableId="1244873393">
    <w:abstractNumId w:val="17"/>
  </w:num>
  <w:num w:numId="25" w16cid:durableId="1256398575">
    <w:abstractNumId w:val="17"/>
  </w:num>
  <w:num w:numId="26" w16cid:durableId="1243219320">
    <w:abstractNumId w:val="17"/>
  </w:num>
  <w:num w:numId="27" w16cid:durableId="2013334910">
    <w:abstractNumId w:val="17"/>
  </w:num>
  <w:num w:numId="28" w16cid:durableId="536431062">
    <w:abstractNumId w:val="17"/>
  </w:num>
  <w:num w:numId="29" w16cid:durableId="570844821">
    <w:abstractNumId w:val="17"/>
  </w:num>
  <w:num w:numId="30" w16cid:durableId="377123250">
    <w:abstractNumId w:val="17"/>
  </w:num>
  <w:num w:numId="31" w16cid:durableId="2120029906">
    <w:abstractNumId w:val="0"/>
  </w:num>
  <w:num w:numId="32" w16cid:durableId="1071268543">
    <w:abstractNumId w:val="17"/>
  </w:num>
  <w:num w:numId="33" w16cid:durableId="1833832187">
    <w:abstractNumId w:val="16"/>
  </w:num>
  <w:num w:numId="34" w16cid:durableId="2082019867">
    <w:abstractNumId w:val="9"/>
  </w:num>
  <w:num w:numId="35" w16cid:durableId="168176675">
    <w:abstractNumId w:val="18"/>
  </w:num>
  <w:num w:numId="36" w16cid:durableId="1393196267">
    <w:abstractNumId w:val="16"/>
  </w:num>
  <w:num w:numId="37" w16cid:durableId="1903785364">
    <w:abstractNumId w:val="16"/>
  </w:num>
  <w:num w:numId="38" w16cid:durableId="1045520900">
    <w:abstractNumId w:val="16"/>
  </w:num>
  <w:num w:numId="39" w16cid:durableId="57241929">
    <w:abstractNumId w:val="16"/>
  </w:num>
  <w:num w:numId="40" w16cid:durableId="200404">
    <w:abstractNumId w:val="16"/>
  </w:num>
  <w:num w:numId="41" w16cid:durableId="1377388836">
    <w:abstractNumId w:val="16"/>
  </w:num>
  <w:num w:numId="42" w16cid:durableId="818419874">
    <w:abstractNumId w:val="16"/>
  </w:num>
  <w:num w:numId="43" w16cid:durableId="808012096">
    <w:abstractNumId w:val="16"/>
  </w:num>
  <w:num w:numId="44" w16cid:durableId="254171076">
    <w:abstractNumId w:val="16"/>
  </w:num>
  <w:num w:numId="45" w16cid:durableId="2144078824">
    <w:abstractNumId w:val="13"/>
  </w:num>
  <w:num w:numId="46" w16cid:durableId="8107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77"/>
    <w:rsid w:val="00017CE6"/>
    <w:rsid w:val="00021EA6"/>
    <w:rsid w:val="00065FAA"/>
    <w:rsid w:val="00094B7F"/>
    <w:rsid w:val="000F6D92"/>
    <w:rsid w:val="00117D77"/>
    <w:rsid w:val="001359B9"/>
    <w:rsid w:val="00175465"/>
    <w:rsid w:val="00185E30"/>
    <w:rsid w:val="0019277D"/>
    <w:rsid w:val="0019736C"/>
    <w:rsid w:val="001D45C5"/>
    <w:rsid w:val="00201715"/>
    <w:rsid w:val="002030C4"/>
    <w:rsid w:val="00227FCF"/>
    <w:rsid w:val="00284CA5"/>
    <w:rsid w:val="002A7462"/>
    <w:rsid w:val="002C4260"/>
    <w:rsid w:val="002E76F1"/>
    <w:rsid w:val="002F48D8"/>
    <w:rsid w:val="00307F2D"/>
    <w:rsid w:val="00320FC7"/>
    <w:rsid w:val="00351F03"/>
    <w:rsid w:val="00374439"/>
    <w:rsid w:val="003D7E93"/>
    <w:rsid w:val="003E0796"/>
    <w:rsid w:val="00416470"/>
    <w:rsid w:val="004359A4"/>
    <w:rsid w:val="0044336A"/>
    <w:rsid w:val="00447EB8"/>
    <w:rsid w:val="00466D01"/>
    <w:rsid w:val="0046728E"/>
    <w:rsid w:val="004A2BE1"/>
    <w:rsid w:val="004B3301"/>
    <w:rsid w:val="004C19DC"/>
    <w:rsid w:val="004E15E3"/>
    <w:rsid w:val="004E2E63"/>
    <w:rsid w:val="004E585C"/>
    <w:rsid w:val="004F53D3"/>
    <w:rsid w:val="005030F0"/>
    <w:rsid w:val="00521E60"/>
    <w:rsid w:val="00534A10"/>
    <w:rsid w:val="00557194"/>
    <w:rsid w:val="0060266B"/>
    <w:rsid w:val="0060634C"/>
    <w:rsid w:val="00641B6C"/>
    <w:rsid w:val="00655DC0"/>
    <w:rsid w:val="006802A1"/>
    <w:rsid w:val="00692213"/>
    <w:rsid w:val="00697252"/>
    <w:rsid w:val="006B6996"/>
    <w:rsid w:val="006D4877"/>
    <w:rsid w:val="00712AE8"/>
    <w:rsid w:val="007340B0"/>
    <w:rsid w:val="00737B06"/>
    <w:rsid w:val="00744AD0"/>
    <w:rsid w:val="00786EC0"/>
    <w:rsid w:val="007B5A4A"/>
    <w:rsid w:val="007D62C5"/>
    <w:rsid w:val="007E6B43"/>
    <w:rsid w:val="007E7F56"/>
    <w:rsid w:val="00805C8D"/>
    <w:rsid w:val="00806EC0"/>
    <w:rsid w:val="00882B5A"/>
    <w:rsid w:val="00886B1C"/>
    <w:rsid w:val="008B1D8B"/>
    <w:rsid w:val="008B2713"/>
    <w:rsid w:val="008B5E38"/>
    <w:rsid w:val="008E702E"/>
    <w:rsid w:val="00913CAA"/>
    <w:rsid w:val="00974995"/>
    <w:rsid w:val="009A1B07"/>
    <w:rsid w:val="009E1F2B"/>
    <w:rsid w:val="009E64D3"/>
    <w:rsid w:val="00A21461"/>
    <w:rsid w:val="00A730F9"/>
    <w:rsid w:val="00A85230"/>
    <w:rsid w:val="00A9744F"/>
    <w:rsid w:val="00AC0EDA"/>
    <w:rsid w:val="00AC67EC"/>
    <w:rsid w:val="00AE25F6"/>
    <w:rsid w:val="00B331C9"/>
    <w:rsid w:val="00B400AF"/>
    <w:rsid w:val="00B42B17"/>
    <w:rsid w:val="00B85788"/>
    <w:rsid w:val="00BA2004"/>
    <w:rsid w:val="00BB2DDE"/>
    <w:rsid w:val="00BC64A4"/>
    <w:rsid w:val="00BD0494"/>
    <w:rsid w:val="00C0062F"/>
    <w:rsid w:val="00C2391D"/>
    <w:rsid w:val="00C35E68"/>
    <w:rsid w:val="00C45C50"/>
    <w:rsid w:val="00C60905"/>
    <w:rsid w:val="00C851F5"/>
    <w:rsid w:val="00CA03CC"/>
    <w:rsid w:val="00CD5CCB"/>
    <w:rsid w:val="00CD64C6"/>
    <w:rsid w:val="00CD6E78"/>
    <w:rsid w:val="00D26F2A"/>
    <w:rsid w:val="00D3185E"/>
    <w:rsid w:val="00D43B20"/>
    <w:rsid w:val="00DD197F"/>
    <w:rsid w:val="00DD2FC1"/>
    <w:rsid w:val="00DF6533"/>
    <w:rsid w:val="00DF65E4"/>
    <w:rsid w:val="00E26456"/>
    <w:rsid w:val="00E4195B"/>
    <w:rsid w:val="00E8766B"/>
    <w:rsid w:val="00E87E6A"/>
    <w:rsid w:val="00EB737D"/>
    <w:rsid w:val="00ED656E"/>
    <w:rsid w:val="00F15D66"/>
    <w:rsid w:val="00F25536"/>
    <w:rsid w:val="00F52611"/>
    <w:rsid w:val="00F85620"/>
    <w:rsid w:val="00F97FB0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DE13CD"/>
  <w15:chartTrackingRefBased/>
  <w15:docId w15:val="{75AAC416-494C-4E2E-98BD-4EEA05E6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877"/>
  </w:style>
  <w:style w:type="paragraph" w:styleId="Cmsor1">
    <w:name w:val="heading 1"/>
    <w:basedOn w:val="Listaszerbekezds"/>
    <w:next w:val="Norml"/>
    <w:link w:val="Cmsor1Char"/>
    <w:uiPriority w:val="9"/>
    <w:qFormat/>
    <w:rsid w:val="00BC64A4"/>
    <w:pPr>
      <w:numPr>
        <w:numId w:val="7"/>
      </w:numPr>
      <w:spacing w:before="480" w:after="360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64A4"/>
    <w:pPr>
      <w:numPr>
        <w:ilvl w:val="1"/>
        <w:numId w:val="33"/>
      </w:numPr>
      <w:spacing w:before="360" w:after="240"/>
      <w:outlineLvl w:val="1"/>
    </w:pPr>
    <w:rPr>
      <w:rFonts w:ascii="Arial" w:hAnsi="Arial" w:cs="Arial"/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C64A4"/>
    <w:pPr>
      <w:numPr>
        <w:ilvl w:val="2"/>
        <w:numId w:val="33"/>
      </w:numPr>
      <w:spacing w:before="240" w:after="240"/>
      <w:outlineLvl w:val="2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D4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48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487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C19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C64A4"/>
    <w:rPr>
      <w:rFonts w:ascii="Arial" w:hAnsi="Arial" w:cs="Arial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C64A4"/>
    <w:rPr>
      <w:rFonts w:ascii="Arial" w:hAnsi="Arial" w:cs="Arial"/>
      <w:b/>
      <w:bCs/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BC64A4"/>
    <w:rPr>
      <w:rFonts w:ascii="Arial" w:hAnsi="Arial" w:cs="Arial"/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6E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6E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5D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5D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5D6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7B06"/>
  </w:style>
  <w:style w:type="paragraph" w:styleId="llb">
    <w:name w:val="footer"/>
    <w:basedOn w:val="Norml"/>
    <w:link w:val="llbChar"/>
    <w:uiPriority w:val="99"/>
    <w:unhideWhenUsed/>
    <w:rsid w:val="0073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7B06"/>
  </w:style>
  <w:style w:type="paragraph" w:styleId="Vltozat">
    <w:name w:val="Revision"/>
    <w:hidden/>
    <w:uiPriority w:val="99"/>
    <w:semiHidden/>
    <w:rsid w:val="00534A10"/>
    <w:pPr>
      <w:spacing w:after="0" w:line="240" w:lineRule="auto"/>
    </w:pPr>
  </w:style>
  <w:style w:type="numbering" w:customStyle="1" w:styleId="Stlus1">
    <w:name w:val="Stílus1"/>
    <w:uiPriority w:val="99"/>
    <w:rsid w:val="00521E60"/>
    <w:pPr>
      <w:numPr>
        <w:numId w:val="34"/>
      </w:numPr>
    </w:pPr>
  </w:style>
  <w:style w:type="paragraph" w:customStyle="1" w:styleId="mhk-c6">
    <w:name w:val="mhk-c6"/>
    <w:basedOn w:val="Norml"/>
    <w:rsid w:val="00FA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highlighted">
    <w:name w:val="highlighted"/>
    <w:basedOn w:val="Bekezdsalapbettpusa"/>
    <w:rsid w:val="00FA09F9"/>
  </w:style>
  <w:style w:type="paragraph" w:customStyle="1" w:styleId="uj">
    <w:name w:val="uj"/>
    <w:basedOn w:val="Norml"/>
    <w:rsid w:val="00FA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mhk-ki">
    <w:name w:val="mhk-ki"/>
    <w:basedOn w:val="Norml"/>
    <w:rsid w:val="00FA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elyrzszveg">
    <w:name w:val="Placeholder Text"/>
    <w:basedOn w:val="Bekezdsalapbettpusa"/>
    <w:uiPriority w:val="99"/>
    <w:semiHidden/>
    <w:rsid w:val="00AE25F6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1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AE28-B262-4BD3-AEC3-1DC88496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2023-06-19T12:40:00Z</cp:lastPrinted>
  <dcterms:created xsi:type="dcterms:W3CDTF">2023-07-19T08:04:00Z</dcterms:created>
  <dcterms:modified xsi:type="dcterms:W3CDTF">2023-07-20T07:49:00Z</dcterms:modified>
</cp:coreProperties>
</file>